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983" w:rsidRDefault="00686CBF">
      <w:pPr>
        <w:ind w:left="609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C80983" w:rsidRDefault="00686CBF">
      <w:pPr>
        <w:ind w:firstLine="708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ОПОВЕЩЕНИЕ О НАЧАЛЕ ПУБЛИЧНЫХ СЛУШАНИЙ</w:t>
      </w:r>
    </w:p>
    <w:p w:rsidR="00C80983" w:rsidRDefault="00C8098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80983" w:rsidRDefault="00686CBF">
      <w:pPr>
        <w:spacing w:line="57" w:lineRule="atLeast"/>
        <w:ind w:firstLine="709"/>
        <w:jc w:val="both"/>
        <w:rPr>
          <w:sz w:val="26"/>
          <w:szCs w:val="26"/>
        </w:rPr>
      </w:pPr>
      <w:r>
        <w:rPr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о назначении публичных слушаний </w:t>
      </w:r>
      <w:r>
        <w:rPr>
          <w:rFonts w:ascii="Times New Roman" w:hAnsi="Times New Roman" w:cs="Times New Roman"/>
          <w:sz w:val="26"/>
          <w:szCs w:val="26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sz w:val="26"/>
          <w:szCs w:val="26"/>
        </w:rPr>
        <w:t xml:space="preserve">по адресам: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переулок </w:t>
      </w:r>
      <w:r>
        <w:rPr>
          <w:rFonts w:ascii="Times New Roman" w:hAnsi="Times New Roman" w:cs="Times New Roman"/>
          <w:sz w:val="26"/>
          <w:szCs w:val="26"/>
          <w:lang w:eastAsia="ru-RU"/>
        </w:rPr>
        <w:t>Локомотивный, 8, переулок Локомотивный, 10, переулок Локомотивный, 12, улица Красный Металлист, 2, улица Красный Металлист, 3, улица Рабочая 7-я, 47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C80983" w:rsidRDefault="00686CBF">
      <w:pPr>
        <w:ind w:firstLine="680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 являются приложениями к постановлени</w:t>
      </w:r>
      <w:r>
        <w:rPr>
          <w:rFonts w:ascii="Times New Roman" w:hAnsi="Times New Roman" w:cs="Times New Roman"/>
          <w:sz w:val="26"/>
          <w:szCs w:val="26"/>
        </w:rPr>
        <w:t xml:space="preserve">ю Главы города Костромы от </w:t>
      </w:r>
      <w:r w:rsidR="004B4890">
        <w:rPr>
          <w:rFonts w:ascii="Times New Roman" w:hAnsi="Times New Roman" w:cs="Times New Roman"/>
          <w:sz w:val="26"/>
          <w:szCs w:val="26"/>
        </w:rPr>
        <w:t>2 сентября</w:t>
      </w:r>
      <w:r>
        <w:rPr>
          <w:rFonts w:ascii="Times New Roman" w:hAnsi="Times New Roman" w:cs="Times New Roman"/>
          <w:sz w:val="26"/>
          <w:szCs w:val="26"/>
        </w:rPr>
        <w:t xml:space="preserve"> 2025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года № </w:t>
      </w:r>
      <w:r w:rsidR="004B4890">
        <w:rPr>
          <w:rFonts w:ascii="Times New Roman" w:hAnsi="Times New Roman" w:cs="Times New Roman"/>
          <w:sz w:val="26"/>
          <w:szCs w:val="26"/>
          <w:highlight w:val="white"/>
        </w:rPr>
        <w:t>76</w:t>
      </w:r>
      <w:r>
        <w:rPr>
          <w:rFonts w:ascii="Times New Roman" w:hAnsi="Times New Roman" w:cs="Times New Roman"/>
          <w:sz w:val="26"/>
          <w:szCs w:val="26"/>
          <w:highlight w:val="white"/>
        </w:rPr>
        <w:t>.</w:t>
      </w:r>
    </w:p>
    <w:p w:rsidR="00C80983" w:rsidRDefault="00686CBF">
      <w:pPr>
        <w:ind w:firstLine="680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Собрание участников публичных слушаний состоится 24 сентября 2025 года с </w:t>
      </w:r>
      <w:r>
        <w:rPr>
          <w:rFonts w:ascii="Times New Roman" w:hAnsi="Times New Roman"/>
          <w:sz w:val="26"/>
          <w:szCs w:val="26"/>
          <w:highlight w:val="white"/>
        </w:rPr>
        <w:t>10.00 до 11.00 часов в здании по адресу: Костромская область, город Кострома, площадь Конституции, дом 2, 3 этаж, кабинет 306.</w:t>
      </w:r>
    </w:p>
    <w:p w:rsidR="00C80983" w:rsidRDefault="00686CBF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Организатор публичных слушаний - Комиссия по рассмотрению документации по планировке территории города Костромы (адрес: Костромская область, город Кострома, площадь Конституции, дом 2, телефон (4942) 42 70 72),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электронный адрес: </w:t>
      </w:r>
      <w:hyperlink r:id="rId6" w:tgtFrame="mailto:NoskovaVA@gradkostroma.ru">
        <w:r>
          <w:rPr>
            <w:rFonts w:ascii="Times New Roman" w:hAnsi="Times New Roman" w:cs="Times New Roman"/>
            <w:sz w:val="26"/>
            <w:szCs w:val="26"/>
            <w:lang w:val="en-US" w:eastAsia="ru-RU"/>
          </w:rPr>
          <w:t>MukhinaKE</w:t>
        </w:r>
        <w:r>
          <w:rPr>
            <w:rFonts w:ascii="Times New Roman" w:hAnsi="Times New Roman" w:cs="Times New Roman"/>
            <w:sz w:val="26"/>
            <w:szCs w:val="26"/>
            <w:lang w:eastAsia="ru-RU"/>
          </w:rPr>
          <w:t>@</w:t>
        </w:r>
        <w:r>
          <w:rPr>
            <w:rFonts w:ascii="Times New Roman" w:hAnsi="Times New Roman" w:cs="Times New Roman"/>
            <w:sz w:val="26"/>
            <w:szCs w:val="26"/>
            <w:lang w:val="en-US" w:eastAsia="ru-RU"/>
          </w:rPr>
          <w:t>gradkostroma</w:t>
        </w:r>
        <w:r>
          <w:rPr>
            <w:rFonts w:ascii="Times New Roman" w:hAnsi="Times New Roman" w:cs="Times New Roman"/>
            <w:sz w:val="26"/>
            <w:szCs w:val="26"/>
            <w:lang w:eastAsia="ru-RU"/>
          </w:rPr>
          <w:t>.</w:t>
        </w:r>
        <w:proofErr w:type="spellStart"/>
        <w:r>
          <w:rPr>
            <w:rFonts w:ascii="Times New Roman" w:hAnsi="Times New Roman" w:cs="Times New Roman"/>
            <w:sz w:val="26"/>
            <w:szCs w:val="26"/>
            <w:lang w:val="en-US" w:eastAsia="ru-RU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C80983" w:rsidRDefault="00686CBF">
      <w:pPr>
        <w:widowControl/>
        <w:ind w:firstLine="720"/>
        <w:jc w:val="both"/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 w:cs="Times New Roman"/>
          <w:sz w:val="26"/>
          <w:szCs w:val="26"/>
          <w:lang w:eastAsia="ru-RU"/>
        </w:rPr>
        <w:t>, подлежащие рассмотрению на публичных слушаниях, и информационные материалы к ним размещаются н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а официальном сайте Администрации города Костромы в информационно-телекоммуникационной сети "Интернет" по адресу: </w:t>
      </w:r>
      <w:hyperlink r:id="rId7" w:tgtFrame="https://grad.kostroma.gov.ru/"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https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://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grad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proofErr w:type="spellStart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kostroma</w:t>
        </w:r>
        <w:proofErr w:type="spellEnd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proofErr w:type="spellStart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gov</w:t>
        </w:r>
        <w:proofErr w:type="spellEnd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proofErr w:type="spellStart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  <w:lang w:eastAsia="ru-RU"/>
        </w:rPr>
        <w:t xml:space="preserve"> (раздел </w:t>
      </w:r>
      <w:r w:rsidR="004B4890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Хозяйственная деятел</w:t>
      </w:r>
      <w:r>
        <w:rPr>
          <w:rFonts w:ascii="Times New Roman" w:hAnsi="Times New Roman" w:cs="Times New Roman"/>
          <w:sz w:val="26"/>
          <w:szCs w:val="26"/>
          <w:lang w:eastAsia="ru-RU"/>
        </w:rPr>
        <w:t>ьность</w:t>
      </w:r>
      <w:r w:rsidR="004B4890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4B4890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Градостроительство</w:t>
      </w:r>
      <w:r w:rsidR="004B4890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4B4890">
        <w:rPr>
          <w:rFonts w:ascii="Times New Roman" w:hAnsi="Times New Roman" w:cs="Times New Roman"/>
          <w:sz w:val="26"/>
          <w:szCs w:val="26"/>
          <w:lang w:eastAsia="ru-RU"/>
        </w:rPr>
        <w:t>"П</w:t>
      </w:r>
      <w:r>
        <w:rPr>
          <w:rFonts w:ascii="Times New Roman" w:hAnsi="Times New Roman" w:cs="Times New Roman"/>
          <w:sz w:val="26"/>
          <w:szCs w:val="26"/>
          <w:lang w:eastAsia="ru-RU"/>
        </w:rPr>
        <w:t>убличные слушания</w:t>
      </w:r>
      <w:r w:rsidR="004B4890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) с 15 сентября 2025 года. </w:t>
      </w:r>
    </w:p>
    <w:p w:rsidR="00C80983" w:rsidRDefault="00686CBF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Экспозиция проекта проводится на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официальном сайте Администрации города Костромы в информационно-телекоммуникационной сети "Интернет" по адресу: </w:t>
      </w:r>
      <w:hyperlink r:id="rId8" w:tgtFrame="https://grad.kostroma.gov.ru/"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https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://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grad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proofErr w:type="spellStart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kostroma</w:t>
        </w:r>
        <w:proofErr w:type="spellEnd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proofErr w:type="spellStart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gov</w:t>
        </w:r>
        <w:proofErr w:type="spellEnd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proofErr w:type="spellStart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(раздел </w:t>
      </w:r>
      <w:r w:rsidR="004B4890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Хозяйственная деятельность</w:t>
      </w:r>
      <w:r w:rsidR="004B4890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4B4890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Градостроительство</w:t>
      </w:r>
      <w:r w:rsidR="004B4890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4B4890">
        <w:rPr>
          <w:rFonts w:ascii="Times New Roman" w:hAnsi="Times New Roman" w:cs="Times New Roman"/>
          <w:sz w:val="26"/>
          <w:szCs w:val="26"/>
          <w:lang w:eastAsia="ru-RU"/>
        </w:rPr>
        <w:t>"П</w:t>
      </w:r>
      <w:r>
        <w:rPr>
          <w:rFonts w:ascii="Times New Roman" w:hAnsi="Times New Roman" w:cs="Times New Roman"/>
          <w:sz w:val="26"/>
          <w:szCs w:val="26"/>
          <w:lang w:eastAsia="ru-RU"/>
        </w:rPr>
        <w:t>убличные слушания</w:t>
      </w:r>
      <w:r w:rsidR="004B4890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white"/>
        </w:rPr>
        <w:t>с 15 по 24 сентября 2025 года</w:t>
      </w:r>
      <w:r>
        <w:rPr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а также </w:t>
      </w:r>
      <w:r>
        <w:rPr>
          <w:rFonts w:ascii="Times New Roman" w:hAnsi="Times New Roman" w:cs="Times New Roman"/>
          <w:sz w:val="26"/>
          <w:szCs w:val="26"/>
        </w:rPr>
        <w:t>в здании по адресу: Российская Федерация, Костромская область,</w:t>
      </w:r>
      <w:r>
        <w:rPr>
          <w:rFonts w:ascii="Times New Roman" w:hAnsi="Times New Roman" w:cs="Times New Roman"/>
          <w:sz w:val="26"/>
          <w:szCs w:val="26"/>
        </w:rPr>
        <w:t xml:space="preserve"> городской округ город Кострома, город Кострома, площадь Конституции, 2, 4 этаж, кабинет 406, с 15 по 24 сентября 2025 года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 9.00 до 13.00 и с 14.00 до 17.00,  ежедневно в будние дни. </w:t>
      </w:r>
    </w:p>
    <w:p w:rsidR="00C80983" w:rsidRDefault="00686CBF">
      <w:pPr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Участники публичных слушаний в целях идентификации представляют </w:t>
      </w:r>
      <w:r>
        <w:rPr>
          <w:rFonts w:ascii="Times New Roman" w:hAnsi="Times New Roman" w:cs="Times New Roman"/>
          <w:sz w:val="26"/>
          <w:szCs w:val="26"/>
          <w:lang w:eastAsia="ru-RU"/>
        </w:rPr>
        <w:t>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</w:t>
      </w:r>
      <w:r>
        <w:rPr>
          <w:rFonts w:ascii="Times New Roman" w:hAnsi="Times New Roman" w:cs="Times New Roman"/>
          <w:sz w:val="26"/>
          <w:szCs w:val="26"/>
          <w:lang w:eastAsia="ru-RU"/>
        </w:rPr>
        <w:t>ументов, подтверждающих такие сведения. Участники публичных слушаний, являющиеся правообладателями соответствующих земельных участков и (или) располо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lang w:eastAsia="ru-RU"/>
        </w:rPr>
        <w:t>женных на них объектов капитального строительства и (или) помещений, являющихся частью указанных объектов к</w:t>
      </w:r>
      <w:r>
        <w:rPr>
          <w:rFonts w:ascii="Times New Roman" w:hAnsi="Times New Roman" w:cs="Times New Roman"/>
          <w:sz w:val="26"/>
          <w:szCs w:val="26"/>
          <w:lang w:eastAsia="ru-RU"/>
        </w:rPr>
        <w:t>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</w:t>
      </w:r>
      <w:r>
        <w:rPr>
          <w:rFonts w:ascii="Times New Roman" w:hAnsi="Times New Roman" w:cs="Times New Roman"/>
          <w:sz w:val="26"/>
          <w:szCs w:val="26"/>
          <w:lang w:eastAsia="ru-RU"/>
        </w:rPr>
        <w:t>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C80983" w:rsidRDefault="00686CBF">
      <w:pPr>
        <w:ind w:right="1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Обработка персональных данных участников публичны</w:t>
      </w:r>
      <w:r>
        <w:rPr>
          <w:rFonts w:ascii="Times New Roman" w:hAnsi="Times New Roman" w:cs="Times New Roman"/>
          <w:sz w:val="26"/>
          <w:szCs w:val="26"/>
          <w:lang w:eastAsia="ru-RU"/>
        </w:rPr>
        <w:t>х слушаний осуществляется с учетом требований, установленных Федеральным законом от 27 июля 2006 года № 152-ФЗ "О персональных данных".</w:t>
      </w:r>
    </w:p>
    <w:p w:rsidR="00C80983" w:rsidRDefault="00686CBF">
      <w:pPr>
        <w:widowControl/>
        <w:ind w:firstLine="680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слушаний, представившие указанные сведения о себе, имеют право вносить предложения и замечания, каса</w:t>
      </w:r>
      <w:r>
        <w:rPr>
          <w:rFonts w:ascii="Times New Roman" w:hAnsi="Times New Roman" w:cs="Times New Roman"/>
          <w:sz w:val="26"/>
          <w:szCs w:val="26"/>
          <w:lang w:eastAsia="ru-RU"/>
        </w:rPr>
        <w:t>ющиеся рассматриваемых схем:</w:t>
      </w:r>
    </w:p>
    <w:p w:rsidR="00C80983" w:rsidRDefault="00686CBF">
      <w:pPr>
        <w:widowControl/>
        <w:ind w:firstLine="680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1) в письменной форме или в форме электронного документа в адрес организатора публичных слушаний с 15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по 24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сентября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2025 года;</w:t>
      </w:r>
    </w:p>
    <w:p w:rsidR="00C80983" w:rsidRDefault="00686CBF">
      <w:pPr>
        <w:widowControl/>
        <w:ind w:firstLine="680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2) посредством записи в книге (журнале) учета посетителей экспозиции схем, подлежащих рассмотрению </w:t>
      </w:r>
      <w:r>
        <w:rPr>
          <w:rFonts w:ascii="Times New Roman" w:hAnsi="Times New Roman" w:cs="Times New Roman"/>
          <w:sz w:val="26"/>
          <w:szCs w:val="26"/>
          <w:lang w:eastAsia="ru-RU"/>
        </w:rPr>
        <w:t>на публичных слушаниях, в будние дни с 15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по 24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сентября</w:t>
      </w:r>
      <w:r w:rsidR="004B489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2025 года с 9.00 до 13.00 и с 14.00 до 17.00 в здании по адресу: Российская Федерация, Костромская область, городской округ город Кострома, город Кострома, площадь Конституции, 2, 4 этаж, кабинет 40</w:t>
      </w:r>
      <w:r>
        <w:rPr>
          <w:rFonts w:ascii="Times New Roman" w:hAnsi="Times New Roman" w:cs="Times New Roman"/>
          <w:sz w:val="26"/>
          <w:szCs w:val="26"/>
          <w:lang w:eastAsia="ru-RU"/>
        </w:rPr>
        <w:t>6;</w:t>
      </w:r>
    </w:p>
    <w:p w:rsidR="00C80983" w:rsidRDefault="00686CBF">
      <w:pPr>
        <w:widowControl/>
        <w:ind w:right="-22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3) в устной и письменной форме в ходе проведения собрания участников публичных слушаний.</w:t>
      </w:r>
    </w:p>
    <w:sectPr w:rsidR="00C80983" w:rsidSect="004B4890">
      <w:headerReference w:type="default" r:id="rId9"/>
      <w:headerReference w:type="first" r:id="rId10"/>
      <w:pgSz w:w="11906" w:h="16838"/>
      <w:pgMar w:top="1134" w:right="567" w:bottom="1134" w:left="1701" w:header="72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CBF" w:rsidRDefault="00686CBF">
      <w:r>
        <w:separator/>
      </w:r>
    </w:p>
  </w:endnote>
  <w:endnote w:type="continuationSeparator" w:id="0">
    <w:p w:rsidR="00686CBF" w:rsidRDefault="00686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CBF" w:rsidRDefault="00686CBF">
      <w:r>
        <w:separator/>
      </w:r>
    </w:p>
  </w:footnote>
  <w:footnote w:type="continuationSeparator" w:id="0">
    <w:p w:rsidR="00686CBF" w:rsidRDefault="00686C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983" w:rsidRPr="004B4890" w:rsidRDefault="00C80983" w:rsidP="004B4890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890" w:rsidRDefault="004B4890" w:rsidP="004B4890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8</w:t>
    </w:r>
  </w:p>
  <w:p w:rsidR="004B4890" w:rsidRDefault="004B4890" w:rsidP="004B4890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bCs/>
        <w:i/>
        <w:sz w:val="24"/>
        <w:szCs w:val="24"/>
      </w:rPr>
      <w:t xml:space="preserve">к постановлению Главы города Костромы  </w:t>
    </w:r>
  </w:p>
  <w:p w:rsidR="004B4890" w:rsidRPr="004B4890" w:rsidRDefault="004B4890" w:rsidP="004B4890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bCs/>
        <w:i/>
        <w:sz w:val="24"/>
        <w:szCs w:val="24"/>
      </w:rPr>
      <w:t xml:space="preserve"> от 2 сентября 2025 года № 76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983"/>
    <w:rsid w:val="0043208A"/>
    <w:rsid w:val="004B4890"/>
    <w:rsid w:val="00686CBF"/>
    <w:rsid w:val="00C80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9E9B715-BA78-4A15-A32F-877EB39AF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theme="minorBidi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 w:val="0"/>
    </w:pPr>
    <w:rPr>
      <w:rFonts w:ascii="Arial" w:eastAsia="Times New Roman" w:hAnsi="Arial"/>
      <w:sz w:val="18"/>
      <w:szCs w:val="18"/>
      <w:lang w:eastAsia="ar-SA" w:bidi="ar-SA"/>
    </w:rPr>
  </w:style>
  <w:style w:type="paragraph" w:styleId="1">
    <w:name w:val="heading 1"/>
    <w:basedOn w:val="a"/>
    <w:next w:val="a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a3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4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Pr>
      <w:vertAlign w:val="superscript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1">
    <w:name w:val="Заголовок 1 Знак1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5">
    <w:name w:val="Название Знак"/>
    <w:basedOn w:val="a0"/>
    <w:uiPriority w:val="10"/>
    <w:qFormat/>
    <w:rPr>
      <w:sz w:val="48"/>
      <w:szCs w:val="48"/>
    </w:rPr>
  </w:style>
  <w:style w:type="character" w:customStyle="1" w:styleId="10">
    <w:name w:val="Подзаголовок Знак1"/>
    <w:basedOn w:val="a0"/>
    <w:uiPriority w:val="11"/>
    <w:qFormat/>
    <w:rPr>
      <w:sz w:val="24"/>
      <w:szCs w:val="24"/>
    </w:rPr>
  </w:style>
  <w:style w:type="character" w:customStyle="1" w:styleId="210">
    <w:name w:val="Цитата 2 Знак1"/>
    <w:uiPriority w:val="29"/>
    <w:qFormat/>
    <w:rPr>
      <w:i/>
    </w:rPr>
  </w:style>
  <w:style w:type="character" w:customStyle="1" w:styleId="12">
    <w:name w:val="Выделенная цитата Знак1"/>
    <w:uiPriority w:val="30"/>
    <w:qFormat/>
    <w:rPr>
      <w:i/>
    </w:rPr>
  </w:style>
  <w:style w:type="character" w:customStyle="1" w:styleId="13">
    <w:name w:val="Нижний колонтитул Знак1"/>
    <w:uiPriority w:val="99"/>
    <w:qFormat/>
  </w:style>
  <w:style w:type="character" w:customStyle="1" w:styleId="14">
    <w:name w:val="Текст сноски Знак1"/>
    <w:uiPriority w:val="99"/>
    <w:qFormat/>
    <w:rPr>
      <w:sz w:val="18"/>
    </w:rPr>
  </w:style>
  <w:style w:type="character" w:customStyle="1" w:styleId="a6">
    <w:name w:val="Текст концевой сноски Знак"/>
    <w:uiPriority w:val="99"/>
    <w:qFormat/>
    <w:rPr>
      <w:sz w:val="20"/>
    </w:rPr>
  </w:style>
  <w:style w:type="character" w:customStyle="1" w:styleId="a7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8">
    <w:name w:val="Маркеры списка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a9">
    <w:name w:val="Символ нумерации"/>
    <w:qFormat/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b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15">
    <w:name w:val="Основной шрифт абзаца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40">
    <w:name w:val="Основной шрифт абзаца4"/>
    <w:qFormat/>
  </w:style>
  <w:style w:type="character" w:customStyle="1" w:styleId="WW-Absatz-Standardschriftart11111">
    <w:name w:val="WW-Absatz-Standardschriftart11111"/>
    <w:qFormat/>
  </w:style>
  <w:style w:type="character" w:customStyle="1" w:styleId="50">
    <w:name w:val="Основной шрифт абзаца5"/>
    <w:qFormat/>
  </w:style>
  <w:style w:type="character" w:customStyle="1" w:styleId="60">
    <w:name w:val="Основной шрифт абзаца6"/>
    <w:qFormat/>
  </w:style>
  <w:style w:type="character" w:customStyle="1" w:styleId="70">
    <w:name w:val="Основной шрифт абзаца7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80">
    <w:name w:val="Основной шрифт абзаца8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ac">
    <w:name w:val="Символ сноски"/>
    <w:qFormat/>
    <w:rPr>
      <w:vertAlign w:val="superscript"/>
    </w:rPr>
  </w:style>
  <w:style w:type="character" w:customStyle="1" w:styleId="ad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HeaderChar">
    <w:name w:val="Header Char"/>
    <w:basedOn w:val="a0"/>
    <w:qFormat/>
  </w:style>
  <w:style w:type="character" w:customStyle="1" w:styleId="ae">
    <w:name w:val="Выделенная цитата Знак"/>
    <w:qFormat/>
    <w:rPr>
      <w:i/>
    </w:rPr>
  </w:style>
  <w:style w:type="character" w:customStyle="1" w:styleId="22">
    <w:name w:val="Цитата 2 Знак"/>
    <w:qFormat/>
    <w:rPr>
      <w:i/>
    </w:rPr>
  </w:style>
  <w:style w:type="character" w:customStyle="1" w:styleId="af">
    <w:name w:val="Подзаголовок Знак"/>
    <w:basedOn w:val="a0"/>
    <w:qFormat/>
    <w:rPr>
      <w:sz w:val="24"/>
      <w:szCs w:val="24"/>
    </w:rPr>
  </w:style>
  <w:style w:type="character" w:customStyle="1" w:styleId="af0">
    <w:name w:val="Заголовок Знак"/>
    <w:basedOn w:val="a0"/>
    <w:qFormat/>
    <w:rPr>
      <w:sz w:val="48"/>
      <w:szCs w:val="48"/>
    </w:rPr>
  </w:style>
  <w:style w:type="character" w:customStyle="1" w:styleId="90">
    <w:name w:val="Заголовок 9 Знак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2">
    <w:name w:val="Заголовок 8 Знак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2">
    <w:name w:val="Заголовок 7 Знак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2">
    <w:name w:val="Заголовок 6 Знак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2">
    <w:name w:val="Заголовок 5 Знак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2">
    <w:name w:val="Заголовок 4 Знак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2">
    <w:name w:val="Заголовок 3 Знак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23">
    <w:name w:val="Заголовок 2 Знак"/>
    <w:basedOn w:val="a0"/>
    <w:qFormat/>
    <w:rPr>
      <w:rFonts w:ascii="Arial" w:eastAsia="Arial" w:hAnsi="Arial" w:cs="Arial"/>
      <w:sz w:val="34"/>
    </w:rPr>
  </w:style>
  <w:style w:type="character" w:customStyle="1" w:styleId="16">
    <w:name w:val="Заголовок 1 Знак"/>
    <w:basedOn w:val="a0"/>
    <w:qFormat/>
    <w:rPr>
      <w:rFonts w:ascii="Arial" w:eastAsia="Arial" w:hAnsi="Arial" w:cs="Arial"/>
      <w:sz w:val="40"/>
      <w:szCs w:val="40"/>
    </w:rPr>
  </w:style>
  <w:style w:type="paragraph" w:customStyle="1" w:styleId="af1">
    <w:name w:val="Заголовок"/>
    <w:basedOn w:val="a"/>
    <w:next w:val="af2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2">
    <w:name w:val="Body Text"/>
    <w:basedOn w:val="a"/>
    <w:pPr>
      <w:spacing w:after="140" w:line="276" w:lineRule="auto"/>
    </w:pPr>
  </w:style>
  <w:style w:type="paragraph" w:styleId="af3">
    <w:name w:val="List"/>
    <w:basedOn w:val="af2"/>
    <w:rPr>
      <w:rFonts w:cs="Ari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5">
    <w:name w:val="index heading"/>
    <w:basedOn w:val="a"/>
    <w:qFormat/>
    <w:pPr>
      <w:suppressLineNumbers/>
    </w:pPr>
    <w:rPr>
      <w:rFonts w:cs="Arial"/>
    </w:rPr>
  </w:style>
  <w:style w:type="paragraph" w:styleId="af6">
    <w:name w:val="endnote text"/>
    <w:basedOn w:val="a"/>
    <w:uiPriority w:val="99"/>
    <w:semiHidden/>
    <w:unhideWhenUsed/>
    <w:rPr>
      <w:sz w:val="20"/>
    </w:rPr>
  </w:style>
  <w:style w:type="paragraph" w:styleId="af7">
    <w:name w:val="table of figures"/>
    <w:basedOn w:val="a"/>
    <w:next w:val="a"/>
    <w:uiPriority w:val="99"/>
    <w:unhideWhenUsed/>
    <w:qFormat/>
  </w:style>
  <w:style w:type="paragraph" w:styleId="af8">
    <w:name w:val="Title"/>
    <w:basedOn w:val="a"/>
    <w:next w:val="af2"/>
    <w:qFormat/>
    <w:pPr>
      <w:spacing w:before="300" w:after="200"/>
      <w:contextualSpacing/>
    </w:pPr>
    <w:rPr>
      <w:sz w:val="48"/>
      <w:szCs w:val="48"/>
    </w:rPr>
  </w:style>
  <w:style w:type="paragraph" w:customStyle="1" w:styleId="17">
    <w:name w:val="Заголовок1"/>
    <w:basedOn w:val="a"/>
    <w:next w:val="af2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a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afb">
    <w:name w:val="Normal (Web)"/>
    <w:basedOn w:val="a"/>
    <w:qFormat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afc">
    <w:name w:val="Решение"/>
    <w:basedOn w:val="afd"/>
    <w:qFormat/>
    <w:pPr>
      <w:ind w:firstLine="709"/>
    </w:pPr>
    <w:rPr>
      <w:szCs w:val="26"/>
    </w:rPr>
  </w:style>
  <w:style w:type="paragraph" w:customStyle="1" w:styleId="afe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</w:rPr>
  </w:style>
  <w:style w:type="paragraph" w:customStyle="1" w:styleId="aff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</w:rPr>
  </w:style>
  <w:style w:type="paragraph" w:customStyle="1" w:styleId="ConsPlusCell">
    <w:name w:val="ConsPlusCell"/>
    <w:qFormat/>
    <w:pPr>
      <w:widowControl w:val="0"/>
    </w:pPr>
    <w:rPr>
      <w:rFonts w:asciiTheme="minorHAnsi" w:eastAsia="Arial" w:hAnsiTheme="minorHAnsi" w:cs="Calibri"/>
      <w:sz w:val="22"/>
      <w:szCs w:val="22"/>
      <w:lang w:bidi="ar-SA"/>
    </w:rPr>
  </w:style>
  <w:style w:type="paragraph" w:customStyle="1" w:styleId="aff1">
    <w:name w:val="Содержимое врезки"/>
    <w:basedOn w:val="af2"/>
    <w:qFormat/>
  </w:style>
  <w:style w:type="paragraph" w:customStyle="1" w:styleId="ConsPlusTitle">
    <w:name w:val="ConsPlusTitle"/>
    <w:qFormat/>
    <w:pPr>
      <w:widowControl w:val="0"/>
    </w:pPr>
    <w:rPr>
      <w:rFonts w:asciiTheme="minorHAnsi" w:eastAsia="Arial" w:hAnsiTheme="minorHAnsi" w:cs="Calibri"/>
      <w:b/>
      <w:bCs/>
      <w:sz w:val="22"/>
      <w:szCs w:val="22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sz w:val="24"/>
      <w:szCs w:val="20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/>
      <w:sz w:val="24"/>
      <w:szCs w:val="20"/>
      <w:lang w:bidi="ar-SA"/>
    </w:rPr>
  </w:style>
  <w:style w:type="paragraph" w:customStyle="1" w:styleId="aff2">
    <w:name w:val="Заголовок постановления"/>
    <w:basedOn w:val="a"/>
    <w:next w:val="afd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fd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3">
    <w:name w:val="Содержимое таблицы"/>
    <w:basedOn w:val="a"/>
    <w:qFormat/>
    <w:pPr>
      <w:suppressLineNumbers/>
    </w:pPr>
  </w:style>
  <w:style w:type="paragraph" w:customStyle="1" w:styleId="aff4">
    <w:name w:val="Заголовок таблицы"/>
    <w:basedOn w:val="aff3"/>
    <w:qFormat/>
    <w:pPr>
      <w:jc w:val="center"/>
    </w:pPr>
    <w:rPr>
      <w:b/>
      <w:bCs/>
    </w:rPr>
  </w:style>
  <w:style w:type="paragraph" w:customStyle="1" w:styleId="aff5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6">
    <w:name w:val="footer"/>
    <w:basedOn w:val="a"/>
  </w:style>
  <w:style w:type="paragraph" w:styleId="aff7">
    <w:name w:val="header"/>
    <w:basedOn w:val="a"/>
  </w:style>
  <w:style w:type="paragraph" w:customStyle="1" w:styleId="18">
    <w:name w:val="Указатель1"/>
    <w:basedOn w:val="a"/>
    <w:qFormat/>
    <w:pPr>
      <w:suppressLineNumbers/>
    </w:pPr>
    <w:rPr>
      <w:rFonts w:cs="Tahoma"/>
    </w:rPr>
  </w:style>
  <w:style w:type="paragraph" w:customStyle="1" w:styleId="19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25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34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44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3">
    <w:name w:val="Указатель5"/>
    <w:basedOn w:val="a"/>
    <w:qFormat/>
    <w:pPr>
      <w:suppressLineNumbers/>
    </w:pPr>
    <w:rPr>
      <w:rFonts w:cs="Tahoma"/>
    </w:rPr>
  </w:style>
  <w:style w:type="paragraph" w:customStyle="1" w:styleId="54">
    <w:name w:val="Название5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3">
    <w:name w:val="Указатель6"/>
    <w:basedOn w:val="a"/>
    <w:qFormat/>
    <w:pPr>
      <w:suppressLineNumbers/>
    </w:pPr>
    <w:rPr>
      <w:rFonts w:cs="Tahoma"/>
    </w:r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3">
    <w:name w:val="Указатель7"/>
    <w:basedOn w:val="a"/>
    <w:qFormat/>
    <w:pPr>
      <w:suppressLineNumbers/>
    </w:pPr>
    <w:rPr>
      <w:rFonts w:cs="Tahoma"/>
    </w:r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83">
    <w:name w:val="Указатель8"/>
    <w:basedOn w:val="a"/>
    <w:qFormat/>
    <w:pPr>
      <w:suppressLineNumbers/>
    </w:pPr>
    <w:rPr>
      <w:rFonts w:cs="Arial"/>
    </w:rPr>
  </w:style>
  <w:style w:type="paragraph" w:styleId="aff8">
    <w:name w:val="TOC Heading"/>
    <w:qFormat/>
    <w:pPr>
      <w:spacing w:after="200" w:line="276" w:lineRule="auto"/>
    </w:pPr>
    <w:rPr>
      <w:rFonts w:ascii="Calibri" w:eastAsia="Calibri" w:hAnsi="Calibri" w:cs="Calibri"/>
      <w:sz w:val="18"/>
      <w:szCs w:val="22"/>
      <w:lang w:eastAsia="en-US" w:bidi="ar-SA"/>
    </w:rPr>
  </w:style>
  <w:style w:type="paragraph" w:styleId="92">
    <w:name w:val="toc 9"/>
    <w:basedOn w:val="a"/>
    <w:next w:val="a"/>
    <w:pPr>
      <w:spacing w:after="57"/>
      <w:ind w:left="2268"/>
    </w:pPr>
  </w:style>
  <w:style w:type="paragraph" w:styleId="84">
    <w:name w:val="toc 8"/>
    <w:basedOn w:val="a"/>
    <w:next w:val="a"/>
    <w:pPr>
      <w:spacing w:after="57"/>
      <w:ind w:left="1984"/>
    </w:pPr>
  </w:style>
  <w:style w:type="paragraph" w:styleId="75">
    <w:name w:val="toc 7"/>
    <w:basedOn w:val="a"/>
    <w:next w:val="a"/>
    <w:pPr>
      <w:spacing w:after="57"/>
      <w:ind w:left="1701"/>
    </w:pPr>
  </w:style>
  <w:style w:type="paragraph" w:styleId="65">
    <w:name w:val="toc 6"/>
    <w:basedOn w:val="a"/>
    <w:next w:val="a"/>
    <w:pPr>
      <w:spacing w:after="57"/>
      <w:ind w:left="1417"/>
    </w:pPr>
  </w:style>
  <w:style w:type="paragraph" w:styleId="55">
    <w:name w:val="toc 5"/>
    <w:basedOn w:val="a"/>
    <w:next w:val="a"/>
    <w:pPr>
      <w:spacing w:after="57"/>
      <w:ind w:left="1134"/>
    </w:pPr>
  </w:style>
  <w:style w:type="paragraph" w:styleId="45">
    <w:name w:val="toc 4"/>
    <w:basedOn w:val="a"/>
    <w:next w:val="a"/>
    <w:pPr>
      <w:spacing w:after="57"/>
      <w:ind w:left="850"/>
    </w:pPr>
  </w:style>
  <w:style w:type="paragraph" w:styleId="35">
    <w:name w:val="toc 3"/>
    <w:basedOn w:val="a"/>
    <w:next w:val="a"/>
    <w:pPr>
      <w:spacing w:after="57"/>
      <w:ind w:left="567"/>
    </w:pPr>
  </w:style>
  <w:style w:type="paragraph" w:styleId="26">
    <w:name w:val="toc 2"/>
    <w:basedOn w:val="a"/>
    <w:next w:val="a"/>
    <w:pPr>
      <w:spacing w:after="57"/>
      <w:ind w:left="283"/>
    </w:pPr>
  </w:style>
  <w:style w:type="paragraph" w:styleId="1a">
    <w:name w:val="toc 1"/>
    <w:basedOn w:val="a"/>
    <w:next w:val="a"/>
    <w:pPr>
      <w:spacing w:after="57"/>
    </w:pPr>
  </w:style>
  <w:style w:type="paragraph" w:styleId="aff9">
    <w:name w:val="footnote text"/>
    <w:basedOn w:val="a"/>
    <w:pPr>
      <w:spacing w:after="40"/>
    </w:pPr>
  </w:style>
  <w:style w:type="paragraph" w:styleId="affa">
    <w:name w:val="Intense Quote"/>
    <w:basedOn w:val="a"/>
    <w:next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7">
    <w:name w:val="Quote"/>
    <w:basedOn w:val="a"/>
    <w:next w:val="a"/>
    <w:qFormat/>
    <w:pPr>
      <w:ind w:left="720" w:right="720"/>
    </w:pPr>
    <w:rPr>
      <w:i/>
    </w:rPr>
  </w:style>
  <w:style w:type="paragraph" w:styleId="affb">
    <w:name w:val="Subtitle"/>
    <w:basedOn w:val="a"/>
    <w:next w:val="a"/>
    <w:qFormat/>
    <w:pPr>
      <w:spacing w:before="200" w:after="200"/>
    </w:pPr>
    <w:rPr>
      <w:sz w:val="24"/>
      <w:szCs w:val="24"/>
    </w:rPr>
  </w:style>
  <w:style w:type="paragraph" w:styleId="affc">
    <w:name w:val="No Spacing"/>
    <w:qFormat/>
    <w:rPr>
      <w:rFonts w:ascii="Calibri" w:eastAsia="Calibri" w:hAnsi="Calibri" w:cs="Calibri"/>
      <w:sz w:val="18"/>
      <w:szCs w:val="22"/>
      <w:lang w:eastAsia="en-US" w:bidi="ar-SA"/>
    </w:rPr>
  </w:style>
  <w:style w:type="numbering" w:customStyle="1" w:styleId="WW8Num1">
    <w:name w:val="WW8Num1"/>
    <w:qFormat/>
  </w:style>
  <w:style w:type="table" w:styleId="affd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b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tblPr/>
      <w:tcPr>
        <w:shd w:val="clear" w:color="F2F2F2" w:fill="FFFFFF" w:themeFill="text1" w:themeFillTint="00"/>
      </w:tcPr>
    </w:tblStylePr>
  </w:style>
  <w:style w:type="table" w:styleId="28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6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styleId="46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styleId="56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ad.kostroma.gov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grad.kostroma.gov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skovaVA@gradkostroma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ПЛАНИРОВКЕ ТЕРРИТОРИИ, ОГРАНИЧЕННОЙ УЛИЦАМИ СУТЫРИНА, ИНДУСТРИАЛЬНОЙ, УЛИЦЕЙ МЕСТНОГО ЗНАЧЕНИЯ, ПРОЕЗДОМ ДАВЫДОВСКИМ 6-М</vt:lpstr>
    </vt:vector>
  </TitlesOfParts>
  <Company>Администрация</Company>
  <LinksUpToDate>false</LinksUpToDate>
  <CharactersWithSpaces>4170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ПЛАНИРОВКЕ ТЕРРИТОРИИ, ОГРАНИЧЕННОЙ УЛИЦАМИ СУТЫРИНА, ИНДУСТРИАЛЬНОЙ, УЛИЦЕЙ МЕСТНОГО ЗНАЧЕНИЯ, ПРОЕЗДОМ ДАВЫДОВСКИМ 6-М</dc:title>
  <dc:subject/>
  <dc:creator>Миличенко Елена Николаевна</dc:creator>
  <dc:description/>
  <cp:lastModifiedBy>Дума г. Костромы</cp:lastModifiedBy>
  <cp:revision>130</cp:revision>
  <cp:lastPrinted>2025-09-02T08:37:00Z</cp:lastPrinted>
  <dcterms:created xsi:type="dcterms:W3CDTF">2021-10-29T14:45:00Z</dcterms:created>
  <dcterms:modified xsi:type="dcterms:W3CDTF">2025-09-02T09:32:00Z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